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附表2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惠州市举报欺诈骗取医疗保障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基金行为奖励通知书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 w:hint="eastAsia"/>
          <w:sz w:val="32"/>
          <w:szCs w:val="32"/>
        </w:rPr>
      </w:pP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     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：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你（单位）于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日就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问题向我局进行举报，经查情况属实（基本属实）并已依法进行处理，根据《惠州市打击欺诈骗取医疗保障基金行为举报奖励实施细则（试行）》，决定给予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元奖励。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请自收到本通知书之日起60日内，持本人有效身份证件原件（如匿名举报或内部人员、竞争机构人员举报，应当提供能够辨别身份的有效证明）和银行卡至</w:t>
      </w: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u w:val="single"/>
          <w:shd w:val="clear" w:color="auto" w:fill="FFFFFF"/>
        </w:rPr>
        <w:t xml:space="preserve">                 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办理确认手续，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逾期未办理的，视为自动放弃奖励。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我局将于办理确认手续之日起30个工作日内发放奖励金。（如</w:t>
      </w:r>
      <w:r>
        <w:rPr>
          <w:rFonts w:ascii="仿宋" w:eastAsia="仿宋" w:hAnsi="仿宋" w:cs="仿宋" w:hint="eastAsia"/>
          <w:sz w:val="32"/>
          <w:szCs w:val="32"/>
        </w:rPr>
        <w:t>委托他人办理的，受托人还应当提供举报人授权委托书、举报人和受托人有效身份证明。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）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特此通知。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ind w:firstLineChars="1500" w:firstLine="4800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×××医疗保障局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ind w:firstLineChars="1700" w:firstLine="5440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年  月  日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（联系人：              联系电话：             ）</w:t>
      </w: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</w:p>
    <w:p w:rsidR="005E6CA9" w:rsidRDefault="005E6CA9" w:rsidP="005E6CA9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注：本通知书一式三份，举报人、存入案卷及财务部门各一份。</w:t>
      </w:r>
    </w:p>
    <w:p w:rsidR="00FB01F7" w:rsidRPr="005E6CA9" w:rsidRDefault="00FB01F7"/>
    <w:sectPr w:rsidR="00FB01F7" w:rsidRPr="005E6CA9">
      <w:footerReference w:type="default" r:id="rId4"/>
      <w:pgSz w:w="11906" w:h="16838"/>
      <w:pgMar w:top="1871" w:right="1474" w:bottom="1701" w:left="1587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CFF" w:rsidRDefault="006C2A2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fill o:detectmouseclick="t"/>
          <v:textbox style="mso-fit-shape-to-text:t" inset="0,0,0,0">
            <w:txbxContent>
              <w:p w:rsidR="00BF2CFF" w:rsidRDefault="006C2A2F">
                <w:pPr>
                  <w:pStyle w:val="a4"/>
                  <w:rPr>
                    <w:rFonts w:hint="eastAsia"/>
                    <w:sz w:val="24"/>
                  </w:rPr>
                </w:pPr>
                <w:r>
                  <w:rPr>
                    <w:rFonts w:hint="eastAsia"/>
                    <w:sz w:val="24"/>
                  </w:rPr>
                  <w:fldChar w:fldCharType="begin"/>
                </w:r>
                <w:r>
                  <w:rPr>
                    <w:rFonts w:hint="eastAsia"/>
                    <w:sz w:val="24"/>
                  </w:rPr>
                  <w:instrText xml:space="preserve"> PAGE  \* MERGEFO</w:instrText>
                </w:r>
                <w:r>
                  <w:rPr>
                    <w:rFonts w:hint="eastAsia"/>
                    <w:sz w:val="24"/>
                  </w:rPr>
                  <w:instrText xml:space="preserve">RMAT </w:instrText>
                </w:r>
                <w:r>
                  <w:rPr>
                    <w:rFonts w:hint="eastAsia"/>
                    <w:sz w:val="24"/>
                  </w:rPr>
                  <w:fldChar w:fldCharType="separate"/>
                </w:r>
                <w:r w:rsidR="005E6CA9">
                  <w:rPr>
                    <w:noProof/>
                    <w:sz w:val="24"/>
                  </w:rPr>
                  <w:t>- 1 -</w:t>
                </w:r>
                <w:r>
                  <w:rPr>
                    <w:rFonts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5E6CA9"/>
    <w:rsid w:val="005E6CA9"/>
    <w:rsid w:val="006C2A2F"/>
    <w:rsid w:val="00FB0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5E6C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qFormat/>
    <w:rsid w:val="005E6CA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5E6CA9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>Lenovo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魏振权</dc:creator>
  <cp:lastModifiedBy>魏振权</cp:lastModifiedBy>
  <cp:revision>1</cp:revision>
  <dcterms:created xsi:type="dcterms:W3CDTF">2019-07-08T06:45:00Z</dcterms:created>
  <dcterms:modified xsi:type="dcterms:W3CDTF">2019-07-08T06:45:00Z</dcterms:modified>
</cp:coreProperties>
</file>